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290327A" w14:textId="1BCCA110" w:rsidR="7E45368E" w:rsidRDefault="7E45368E" w:rsidP="136DDA49">
      <w:pPr>
        <w:rPr>
          <w:b/>
          <w:bCs/>
          <w:sz w:val="32"/>
          <w:szCs w:val="32"/>
        </w:rPr>
      </w:pPr>
      <w:r w:rsidRPr="136DDA49">
        <w:rPr>
          <w:b/>
          <w:bCs/>
          <w:sz w:val="32"/>
          <w:szCs w:val="32"/>
        </w:rPr>
        <w:t>Jessica Wendt</w:t>
      </w:r>
    </w:p>
    <w:tbl>
      <w:tblPr>
        <w:tblStyle w:val="TableGrid"/>
        <w:tblW w:w="0" w:type="auto"/>
        <w:tblLook w:val="04A0" w:firstRow="1" w:lastRow="0" w:firstColumn="1" w:lastColumn="0" w:noHBand="0" w:noVBand="1"/>
      </w:tblPr>
      <w:tblGrid>
        <w:gridCol w:w="2084"/>
        <w:gridCol w:w="7266"/>
      </w:tblGrid>
      <w:tr w:rsidR="136DDA49" w14:paraId="1F4AADE8" w14:textId="77777777" w:rsidTr="136DDA49">
        <w:trPr>
          <w:trHeight w:val="300"/>
        </w:trPr>
        <w:tc>
          <w:tcPr>
            <w:tcW w:w="2085" w:type="dxa"/>
            <w:shd w:val="clear" w:color="auto" w:fill="FAD328"/>
          </w:tcPr>
          <w:p w14:paraId="1C4E6746" w14:textId="1BD29CB5" w:rsidR="3D82E178" w:rsidRDefault="3D82E178" w:rsidP="136DDA49">
            <w:r>
              <w:t>Supra-Badge</w:t>
            </w:r>
          </w:p>
        </w:tc>
        <w:tc>
          <w:tcPr>
            <w:tcW w:w="7275" w:type="dxa"/>
            <w:shd w:val="clear" w:color="auto" w:fill="FAE993"/>
          </w:tcPr>
          <w:p w14:paraId="29032F0A" w14:textId="6D9FEF49" w:rsidR="7FA31E61" w:rsidRDefault="7FA31E61" w:rsidP="136DDA49">
            <w:r>
              <w:t>Professional Foundations in LDT</w:t>
            </w:r>
          </w:p>
        </w:tc>
      </w:tr>
      <w:tr w:rsidR="136DDA49" w14:paraId="3E955D3C" w14:textId="77777777" w:rsidTr="136DDA49">
        <w:trPr>
          <w:trHeight w:val="300"/>
        </w:trPr>
        <w:tc>
          <w:tcPr>
            <w:tcW w:w="2085" w:type="dxa"/>
            <w:shd w:val="clear" w:color="auto" w:fill="FAD328"/>
          </w:tcPr>
          <w:p w14:paraId="31722D9C" w14:textId="10B67861" w:rsidR="3D82E178" w:rsidRDefault="3D82E178" w:rsidP="136DDA49">
            <w:r>
              <w:t>Sub-Badge</w:t>
            </w:r>
          </w:p>
        </w:tc>
        <w:tc>
          <w:tcPr>
            <w:tcW w:w="7275" w:type="dxa"/>
            <w:shd w:val="clear" w:color="auto" w:fill="FAD65F"/>
          </w:tcPr>
          <w:p w14:paraId="20954584" w14:textId="377DC068" w:rsidR="7DDDF987" w:rsidRDefault="7DDDF987" w:rsidP="136DDA49">
            <w:r>
              <w:t>Ethical, Legal and Political Implications of Design</w:t>
            </w:r>
          </w:p>
        </w:tc>
      </w:tr>
      <w:tr w:rsidR="136DDA49" w14:paraId="6AB1DC55" w14:textId="77777777" w:rsidTr="136DDA49">
        <w:trPr>
          <w:trHeight w:val="300"/>
        </w:trPr>
        <w:tc>
          <w:tcPr>
            <w:tcW w:w="2085" w:type="dxa"/>
            <w:shd w:val="clear" w:color="auto" w:fill="FAD328"/>
          </w:tcPr>
          <w:p w14:paraId="4739D0D0" w14:textId="5AD87C05" w:rsidR="3D82E178" w:rsidRDefault="3D82E178" w:rsidP="136DDA49">
            <w:r>
              <w:t>Challenge:</w:t>
            </w:r>
          </w:p>
        </w:tc>
        <w:tc>
          <w:tcPr>
            <w:tcW w:w="7275" w:type="dxa"/>
            <w:shd w:val="clear" w:color="auto" w:fill="FAE993"/>
          </w:tcPr>
          <w:p w14:paraId="2274B6E9" w14:textId="612F3B99" w:rsidR="72E3074F" w:rsidRDefault="72E3074F" w:rsidP="136DDA49">
            <w:r>
              <w:t>Recognize, Respect and Comply with Organizational Constraints</w:t>
            </w:r>
          </w:p>
        </w:tc>
      </w:tr>
      <w:tr w:rsidR="136DDA49" w14:paraId="1B34F3CF" w14:textId="77777777" w:rsidTr="136DDA49">
        <w:trPr>
          <w:trHeight w:val="300"/>
        </w:trPr>
        <w:tc>
          <w:tcPr>
            <w:tcW w:w="2085" w:type="dxa"/>
            <w:shd w:val="clear" w:color="auto" w:fill="FAD328"/>
          </w:tcPr>
          <w:p w14:paraId="7C64083D" w14:textId="0AAD19D0" w:rsidR="3D82E178" w:rsidRDefault="3D82E178" w:rsidP="136DDA49">
            <w:r>
              <w:t>Artifact:</w:t>
            </w:r>
          </w:p>
        </w:tc>
        <w:tc>
          <w:tcPr>
            <w:tcW w:w="7275" w:type="dxa"/>
            <w:shd w:val="clear" w:color="auto" w:fill="FAD65F"/>
          </w:tcPr>
          <w:p w14:paraId="1D4B278A" w14:textId="6AD82C6B" w:rsidR="3D82E178" w:rsidRDefault="3D82E178" w:rsidP="136DDA49">
            <w:r>
              <w:t>CITI Program Certificate: Responsible Conduct of Research Training</w:t>
            </w:r>
          </w:p>
        </w:tc>
      </w:tr>
      <w:tr w:rsidR="136DDA49" w14:paraId="1A12AA95" w14:textId="77777777" w:rsidTr="136DDA49">
        <w:trPr>
          <w:trHeight w:val="300"/>
        </w:trPr>
        <w:tc>
          <w:tcPr>
            <w:tcW w:w="2085" w:type="dxa"/>
            <w:shd w:val="clear" w:color="auto" w:fill="FAD328"/>
          </w:tcPr>
          <w:p w14:paraId="3CD44D38" w14:textId="3977347E" w:rsidR="3D82E178" w:rsidRDefault="3D82E178" w:rsidP="136DDA49">
            <w:r>
              <w:t>Criteria</w:t>
            </w:r>
          </w:p>
        </w:tc>
        <w:tc>
          <w:tcPr>
            <w:tcW w:w="7275" w:type="dxa"/>
            <w:shd w:val="clear" w:color="auto" w:fill="FAE993"/>
          </w:tcPr>
          <w:p w14:paraId="3A3C1EAB" w14:textId="6034BAFC" w:rsidR="754534F4" w:rsidRDefault="754534F4" w:rsidP="136DDA49">
            <w:pPr>
              <w:rPr>
                <w:rFonts w:ascii="Aptos" w:eastAsia="Aptos" w:hAnsi="Aptos" w:cs="Aptos"/>
              </w:rPr>
            </w:pPr>
            <w:r w:rsidRPr="136DDA49">
              <w:t>Criteria for successful completion of this challenge: Evidence of following a code of ethics including giving credit to others’ ideas (such as proper use of citations) –or— demonstration of complying with constraints (budget issues, organizational rules or regulations, available technology, student demographics, etc.)</w:t>
            </w:r>
            <w:r w:rsidR="4747AF05" w:rsidRPr="136DDA49">
              <w:t xml:space="preserve"> </w:t>
            </w:r>
          </w:p>
          <w:p w14:paraId="141B7129" w14:textId="741243F2" w:rsidR="4747AF05" w:rsidRDefault="4747AF05" w:rsidP="136DDA49">
            <w:r w:rsidRPr="136DDA49">
              <w:t>Reflection must address: How your evidence demonstrates complying with organizational constraints.</w:t>
            </w:r>
            <w:r>
              <w:br/>
            </w:r>
            <w:r w:rsidRPr="136DDA49">
              <w:t>Examples: Proper use of citations in papers, discussion, publications; plagiarism certificate, the LDT honor code, other evidence (design, performance, workplace, educational, or other), case studies focused on organizational constraints (EDCI 672, EDCI 531), demonstrating complying with organizational constraints (meeting company policies).</w:t>
            </w:r>
          </w:p>
        </w:tc>
      </w:tr>
    </w:tbl>
    <w:p w14:paraId="73689670" w14:textId="7E87AB05" w:rsidR="136DDA49" w:rsidRDefault="136DDA49"/>
    <w:p w14:paraId="6AFF9AD0" w14:textId="23C36361" w:rsidR="76E0CFA0" w:rsidRDefault="76E0CFA0">
      <w:r>
        <w:t>For the competency ¨Recognize, respect and comply with organizational constraints¨</w:t>
      </w:r>
      <w:r w:rsidR="1C0879E0">
        <w:t xml:space="preserve"> I have selected, as an artifact, the CITI Program Certificate</w:t>
      </w:r>
      <w:r w:rsidR="46938AC6">
        <w:t xml:space="preserve"> for Responsible Conduct of Research Training. </w:t>
      </w:r>
      <w:r w:rsidR="7AD67075">
        <w:t>This is a certificate to show that I completed a mandatory course required by Purdue University that detailed the importance of following norms</w:t>
      </w:r>
      <w:r w:rsidR="525429EF">
        <w:t xml:space="preserve"> and proper procedures related to a variety of workplace </w:t>
      </w:r>
      <w:r w:rsidR="572FE788">
        <w:t>issues but</w:t>
      </w:r>
      <w:r w:rsidR="525429EF">
        <w:t xml:space="preserve"> specifically focused on themes related to</w:t>
      </w:r>
      <w:r w:rsidR="6300E0CE">
        <w:t xml:space="preserve"> a</w:t>
      </w:r>
      <w:r w:rsidR="525429EF">
        <w:t xml:space="preserve"> higher education</w:t>
      </w:r>
      <w:r w:rsidR="4362C57F">
        <w:t xml:space="preserve"> </w:t>
      </w:r>
      <w:r w:rsidR="7D2EA6DA">
        <w:t xml:space="preserve">environment </w:t>
      </w:r>
      <w:r w:rsidR="4362C57F">
        <w:t xml:space="preserve">and </w:t>
      </w:r>
      <w:r w:rsidR="6CCB14AA">
        <w:t xml:space="preserve">concerning </w:t>
      </w:r>
      <w:r w:rsidR="4362C57F">
        <w:t>academic research.</w:t>
      </w:r>
      <w:r w:rsidR="78AB8A57">
        <w:t xml:space="preserve"> I diligently worked hard</w:t>
      </w:r>
      <w:r w:rsidR="30A0AB45">
        <w:t xml:space="preserve"> on these modules, complet</w:t>
      </w:r>
      <w:r w:rsidR="38303EEF">
        <w:t xml:space="preserve">ing them before the deadline as required by the course, showing </w:t>
      </w:r>
      <w:r w:rsidR="737BA65F">
        <w:t xml:space="preserve">very clearly </w:t>
      </w:r>
      <w:r w:rsidR="38303EEF">
        <w:t xml:space="preserve">that I can follow organizational rules and time </w:t>
      </w:r>
      <w:r w:rsidR="5F03F395">
        <w:t>constraints</w:t>
      </w:r>
      <w:r w:rsidR="38303EEF">
        <w:t xml:space="preserve">. </w:t>
      </w:r>
    </w:p>
    <w:p w14:paraId="39BA067B" w14:textId="056ED8A2" w:rsidR="07B1D16A" w:rsidRDefault="07B1D16A" w:rsidP="136DDA49">
      <w:pPr>
        <w:ind w:firstLine="720"/>
      </w:pPr>
      <w:r>
        <w:t xml:space="preserve">Some of the modules seemed less immediately applicable to my studies, but </w:t>
      </w:r>
      <w:r w:rsidR="6D11D3C2">
        <w:t xml:space="preserve">regardless of their immediate usefulness to me, </w:t>
      </w:r>
      <w:r>
        <w:t>I worked hard to understand their themes and complete them as well as possible bec</w:t>
      </w:r>
      <w:r w:rsidR="35401AB5">
        <w:t>ause I want to do my work as well as I can now and in the future</w:t>
      </w:r>
      <w:r w:rsidR="2B660FB8">
        <w:t xml:space="preserve"> and I thought that if this was required training then I should treat it with true importance</w:t>
      </w:r>
      <w:r>
        <w:t xml:space="preserve">. </w:t>
      </w:r>
      <w:r w:rsidR="6412E272">
        <w:t>Some of the most immediately relevant modules</w:t>
      </w:r>
      <w:r w:rsidR="70427D5E">
        <w:t xml:space="preserve"> to</w:t>
      </w:r>
      <w:r w:rsidR="6412E272">
        <w:t xml:space="preserve"> me </w:t>
      </w:r>
      <w:r w:rsidR="2600F23F">
        <w:t>were</w:t>
      </w:r>
      <w:r w:rsidR="253A56E4">
        <w:t xml:space="preserve"> </w:t>
      </w:r>
      <w:r w:rsidR="24C28D9F">
        <w:t xml:space="preserve">about </w:t>
      </w:r>
      <w:r w:rsidR="57E953CE">
        <w:t>authorship</w:t>
      </w:r>
      <w:r w:rsidR="253A56E4">
        <w:t>,</w:t>
      </w:r>
      <w:r w:rsidR="6412E272">
        <w:t xml:space="preserve"> </w:t>
      </w:r>
      <w:r w:rsidR="550D33B7">
        <w:t>plagiarism</w:t>
      </w:r>
      <w:r w:rsidR="64406B67">
        <w:t>,</w:t>
      </w:r>
      <w:r w:rsidR="6412E272">
        <w:t xml:space="preserve"> and collaborative resear</w:t>
      </w:r>
      <w:r w:rsidR="5B773442">
        <w:t>ch.</w:t>
      </w:r>
      <w:r w:rsidR="719E01DC">
        <w:t xml:space="preserve"> The first was</w:t>
      </w:r>
      <w:r w:rsidR="38303EEF">
        <w:t xml:space="preserve"> a module that gave me an in-depth understanding of how to properly </w:t>
      </w:r>
      <w:r w:rsidR="2E49B853">
        <w:t xml:space="preserve">give credit to </w:t>
      </w:r>
      <w:r w:rsidR="27EB9B99">
        <w:t>others' ideas</w:t>
      </w:r>
      <w:r w:rsidR="4776BA50">
        <w:t>. A</w:t>
      </w:r>
      <w:r w:rsidR="2E49B853">
        <w:t>fter completing the course,</w:t>
      </w:r>
      <w:r w:rsidR="796D56F2">
        <w:t xml:space="preserve"> </w:t>
      </w:r>
      <w:r w:rsidR="2E49B853">
        <w:t xml:space="preserve">I </w:t>
      </w:r>
      <w:r w:rsidR="47F6A0D6">
        <w:t xml:space="preserve">consistently </w:t>
      </w:r>
      <w:r w:rsidR="2E49B853">
        <w:t>used that information, combined with support from the Purdue Writing Lab, to help me correctly cite my sources in my cours</w:t>
      </w:r>
      <w:r w:rsidR="22E6B3DB">
        <w:t>ework</w:t>
      </w:r>
      <w:r w:rsidR="2E49B853">
        <w:t xml:space="preserve"> and when writing research papers. </w:t>
      </w:r>
      <w:r w:rsidR="60D34C7F">
        <w:t xml:space="preserve">After having been outside of an academic setting for years, I </w:t>
      </w:r>
      <w:r w:rsidR="03E95013">
        <w:t xml:space="preserve">properly </w:t>
      </w:r>
      <w:r w:rsidR="60D34C7F">
        <w:t>reviewed</w:t>
      </w:r>
      <w:r w:rsidR="777FF481">
        <w:t xml:space="preserve"> how to add correct citations and </w:t>
      </w:r>
      <w:r w:rsidR="331713C3">
        <w:t>correctly</w:t>
      </w:r>
      <w:r w:rsidR="777FF481">
        <w:t xml:space="preserve"> paraphrase</w:t>
      </w:r>
      <w:r w:rsidR="0D77E4C4">
        <w:t xml:space="preserve"> ideas</w:t>
      </w:r>
      <w:r w:rsidR="689724A0">
        <w:t>.</w:t>
      </w:r>
      <w:r w:rsidR="777FF481">
        <w:t xml:space="preserve"> I also understood </w:t>
      </w:r>
      <w:r w:rsidR="777FF481">
        <w:lastRenderedPageBreak/>
        <w:t>the importance of giving credit to anyone who helped in research</w:t>
      </w:r>
      <w:r w:rsidR="5B4283F7">
        <w:t xml:space="preserve"> and</w:t>
      </w:r>
      <w:r w:rsidR="18A95306">
        <w:t xml:space="preserve"> because of taking the course, I</w:t>
      </w:r>
      <w:r w:rsidR="5B4283F7">
        <w:t xml:space="preserve"> understand the importance of filling out a group work form as Purdue University requires</w:t>
      </w:r>
      <w:r w:rsidR="7A773345">
        <w:t xml:space="preserve"> as </w:t>
      </w:r>
      <w:proofErr w:type="gramStart"/>
      <w:r w:rsidR="7A773345">
        <w:t>an</w:t>
      </w:r>
      <w:proofErr w:type="gramEnd"/>
      <w:r w:rsidR="7A773345">
        <w:t xml:space="preserve"> rule in this program of studies</w:t>
      </w:r>
      <w:r w:rsidR="5B4283F7">
        <w:t xml:space="preserve"> </w:t>
      </w:r>
      <w:proofErr w:type="gramStart"/>
      <w:r w:rsidR="5B4283F7">
        <w:t>in order to</w:t>
      </w:r>
      <w:proofErr w:type="gramEnd"/>
      <w:r w:rsidR="518D9C77">
        <w:t xml:space="preserve"> submit artifacts </w:t>
      </w:r>
      <w:r w:rsidR="766CBD01">
        <w:t xml:space="preserve">for challenge completion </w:t>
      </w:r>
      <w:r w:rsidR="518D9C77">
        <w:t>that have been created through peer collaboration.</w:t>
      </w:r>
      <w:r w:rsidR="5B4283F7">
        <w:t xml:space="preserve"> </w:t>
      </w:r>
    </w:p>
    <w:p w14:paraId="2D9D7D6B" w14:textId="611BFE2E" w:rsidR="613E4AD9" w:rsidRDefault="613E4AD9">
      <w:r>
        <w:t xml:space="preserve">This was an important learning experience for me because </w:t>
      </w:r>
      <w:r w:rsidR="6BA6605E">
        <w:t xml:space="preserve">although I have worked a lot as a teacher and tutor in language schools and in informal settings, </w:t>
      </w:r>
      <w:r>
        <w:t>I ha</w:t>
      </w:r>
      <w:r w:rsidR="2E42C1A9">
        <w:t>d</w:t>
      </w:r>
      <w:r>
        <w:t xml:space="preserve">n´t been in a higher education setting in many years. </w:t>
      </w:r>
      <w:r w:rsidR="461ED969">
        <w:t>Some of my work recently</w:t>
      </w:r>
      <w:r>
        <w:t xml:space="preserve"> has been freelance</w:t>
      </w:r>
      <w:r w:rsidR="640D049A">
        <w:t xml:space="preserve">, but this is one artifact that shows the importance I place on the seriousness of rule-following </w:t>
      </w:r>
      <w:r w:rsidR="64CAA611">
        <w:t>to complete</w:t>
      </w:r>
      <w:r w:rsidR="640D049A">
        <w:t xml:space="preserve"> company </w:t>
      </w:r>
      <w:proofErr w:type="gramStart"/>
      <w:r w:rsidR="640D049A">
        <w:t>trainings</w:t>
      </w:r>
      <w:proofErr w:type="gramEnd"/>
      <w:r w:rsidR="640D049A">
        <w:t xml:space="preserve"> about policies and procedures. </w:t>
      </w:r>
      <w:r w:rsidR="39C2EC7B">
        <w:t xml:space="preserve">As a lot of my recent work has also been quite independent and with little peer collaboration, </w:t>
      </w:r>
      <w:r w:rsidR="738650FF">
        <w:t xml:space="preserve">so </w:t>
      </w:r>
      <w:r w:rsidR="39C2EC7B">
        <w:t>it was a great reminder to properly give credit to others when collaborating and there was some very important information related to teamwork, like setting</w:t>
      </w:r>
      <w:r w:rsidR="242116BC">
        <w:t xml:space="preserve"> up</w:t>
      </w:r>
      <w:r w:rsidR="39C2EC7B">
        <w:t xml:space="preserve"> a con</w:t>
      </w:r>
      <w:r w:rsidR="5173DE46">
        <w:t>tract</w:t>
      </w:r>
      <w:r w:rsidR="5CB87CEA">
        <w:t xml:space="preserve"> </w:t>
      </w:r>
      <w:r w:rsidR="5173DE46">
        <w:t>and checking in often to make sure that everyone on the team is in agreement as far as payment</w:t>
      </w:r>
      <w:r w:rsidR="4BD8111E">
        <w:t>, responsibilities</w:t>
      </w:r>
      <w:r w:rsidR="5173DE46">
        <w:t xml:space="preserve"> and </w:t>
      </w:r>
      <w:r w:rsidR="7F00314A">
        <w:t xml:space="preserve">giving credit </w:t>
      </w:r>
      <w:r w:rsidR="5173DE46">
        <w:t>where credit is due.</w:t>
      </w:r>
      <w:r w:rsidR="015A92EA">
        <w:t xml:space="preserve"> These types of reminders of how to best make group work easier are applicable to any type of work or educational setting and can be u</w:t>
      </w:r>
      <w:r w:rsidR="0726D29D">
        <w:t xml:space="preserve">seful reminders that conflict can be avoided or solved with skillful planning and experience. </w:t>
      </w:r>
    </w:p>
    <w:p w14:paraId="34978FF7" w14:textId="44E69ED5" w:rsidR="30A9BDED" w:rsidRDefault="30A9BDED" w:rsidP="136DDA49">
      <w:pPr>
        <w:ind w:firstLine="720"/>
      </w:pPr>
      <w:r>
        <w:t xml:space="preserve">In summary, truly spending time learning detailed content about </w:t>
      </w:r>
      <w:r w:rsidR="5802FC48">
        <w:t>plagiarism</w:t>
      </w:r>
      <w:r>
        <w:t>, authorship, collaborative research and</w:t>
      </w:r>
      <w:r w:rsidR="7FF637A0">
        <w:t xml:space="preserve"> research misconduct, among other themes, was an experience that will </w:t>
      </w:r>
      <w:proofErr w:type="gramStart"/>
      <w:r w:rsidR="46CEDB0E">
        <w:t xml:space="preserve">definitely </w:t>
      </w:r>
      <w:r w:rsidR="7FF637A0">
        <w:t>help</w:t>
      </w:r>
      <w:proofErr w:type="gramEnd"/>
      <w:r w:rsidR="7FF637A0">
        <w:t xml:space="preserve"> me </w:t>
      </w:r>
      <w:proofErr w:type="gramStart"/>
      <w:r w:rsidR="7FF637A0">
        <w:t>for</w:t>
      </w:r>
      <w:proofErr w:type="gramEnd"/>
      <w:r w:rsidR="7FF637A0">
        <w:t xml:space="preserve"> the research I will be doing during the rest of my degree program and perhaps </w:t>
      </w:r>
      <w:r w:rsidR="07799C96">
        <w:t>further</w:t>
      </w:r>
      <w:r w:rsidR="7FF637A0">
        <w:t xml:space="preserve"> on, as I am finding myself more interested </w:t>
      </w:r>
      <w:r w:rsidR="29B5EDD2">
        <w:t>in research myself</w:t>
      </w:r>
      <w:r w:rsidR="2D768416">
        <w:t xml:space="preserve">. </w:t>
      </w:r>
      <w:r w:rsidR="5173DE46">
        <w:t xml:space="preserve"> </w:t>
      </w:r>
      <w:r w:rsidR="03D6300F">
        <w:t xml:space="preserve">I also think that it will prepare me to have a better understanding of conflicts that can arise in an academic or research setting and </w:t>
      </w:r>
      <w:r w:rsidR="4272C96C">
        <w:t>give</w:t>
      </w:r>
      <w:r w:rsidR="03D6300F">
        <w:t xml:space="preserve"> me many ideas of how to prevent or handle different types of </w:t>
      </w:r>
      <w:r w:rsidR="086523B1">
        <w:t xml:space="preserve">delicate </w:t>
      </w:r>
      <w:r w:rsidR="03D6300F">
        <w:t xml:space="preserve">situations. </w:t>
      </w:r>
      <w:r w:rsidR="28089AE1">
        <w:t>I</w:t>
      </w:r>
      <w:r w:rsidR="2446CB7A">
        <w:t xml:space="preserve"> also learned</w:t>
      </w:r>
      <w:r w:rsidR="28089AE1">
        <w:t xml:space="preserve"> valuable </w:t>
      </w:r>
      <w:r w:rsidR="4828A32B">
        <w:t xml:space="preserve">skills and </w:t>
      </w:r>
      <w:r w:rsidR="28089AE1">
        <w:t xml:space="preserve">information to impart to students if I decide to take a more traditional instructor role in education. </w:t>
      </w:r>
    </w:p>
    <w:p w14:paraId="56AE2D95" w14:textId="639135D5" w:rsidR="645054DF" w:rsidRDefault="645054DF">
      <w:r>
        <w:br w:type="page"/>
      </w:r>
    </w:p>
    <w:p w14:paraId="7EB3D686" w14:textId="161A3892" w:rsidR="645054DF" w:rsidRDefault="645054DF" w:rsidP="0E064544">
      <w:r>
        <w:rPr>
          <w:noProof/>
        </w:rPr>
        <w:lastRenderedPageBreak/>
        <w:drawing>
          <wp:anchor distT="0" distB="0" distL="114300" distR="114300" simplePos="0" relativeHeight="251658240" behindDoc="0" locked="0" layoutInCell="1" allowOverlap="1" wp14:anchorId="38738799" wp14:editId="1E0C572A">
            <wp:simplePos x="0" y="0"/>
            <wp:positionH relativeFrom="column">
              <wp:align>left</wp:align>
            </wp:positionH>
            <wp:positionV relativeFrom="paragraph">
              <wp:posOffset>0</wp:posOffset>
            </wp:positionV>
            <wp:extent cx="5924550" cy="4405434"/>
            <wp:effectExtent l="0" t="0" r="0" b="0"/>
            <wp:wrapSquare wrapText="bothSides"/>
            <wp:docPr id="15586932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693276" name="Picture 1558693276"/>
                    <pic:cNvPicPr/>
                  </pic:nvPicPr>
                  <pic:blipFill>
                    <a:blip r:embed="rId4">
                      <a:extLst>
                        <a:ext uri="{28A0092B-C50C-407E-A947-70E740481C1C}">
                          <a14:useLocalDpi xmlns:a14="http://schemas.microsoft.com/office/drawing/2010/main"/>
                        </a:ext>
                      </a:extLst>
                    </a:blip>
                    <a:stretch>
                      <a:fillRect/>
                    </a:stretch>
                  </pic:blipFill>
                  <pic:spPr>
                    <a:xfrm>
                      <a:off x="0" y="0"/>
                      <a:ext cx="5924550" cy="4405434"/>
                    </a:xfrm>
                    <a:prstGeom prst="rect">
                      <a:avLst/>
                    </a:prstGeom>
                  </pic:spPr>
                </pic:pic>
              </a:graphicData>
            </a:graphic>
            <wp14:sizeRelH relativeFrom="page">
              <wp14:pctWidth>0</wp14:pctWidth>
            </wp14:sizeRelH>
            <wp14:sizeRelV relativeFrom="page">
              <wp14:pctHeight>0</wp14:pctHeight>
            </wp14:sizeRelV>
          </wp:anchor>
        </w:drawing>
      </w:r>
    </w:p>
    <w:p w14:paraId="6FF6AADD" w14:textId="67D674C1" w:rsidR="136DDA49" w:rsidRDefault="136DDA49" w:rsidP="136DDA49"/>
    <w:sectPr w:rsidR="136DD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A704AE"/>
    <w:rsid w:val="001E8465"/>
    <w:rsid w:val="00361FFA"/>
    <w:rsid w:val="00E358EA"/>
    <w:rsid w:val="01567990"/>
    <w:rsid w:val="015A92EA"/>
    <w:rsid w:val="0160EA7C"/>
    <w:rsid w:val="03D6300F"/>
    <w:rsid w:val="03E95013"/>
    <w:rsid w:val="044249F4"/>
    <w:rsid w:val="052594D0"/>
    <w:rsid w:val="05B363FD"/>
    <w:rsid w:val="0726D29D"/>
    <w:rsid w:val="07799C96"/>
    <w:rsid w:val="07B1D16A"/>
    <w:rsid w:val="080E26AA"/>
    <w:rsid w:val="086523B1"/>
    <w:rsid w:val="098399C0"/>
    <w:rsid w:val="09CD867B"/>
    <w:rsid w:val="09DC4771"/>
    <w:rsid w:val="09EBCC0D"/>
    <w:rsid w:val="0D77E4C4"/>
    <w:rsid w:val="0E064544"/>
    <w:rsid w:val="0E36E302"/>
    <w:rsid w:val="0E689A1C"/>
    <w:rsid w:val="0EBF5332"/>
    <w:rsid w:val="11C91018"/>
    <w:rsid w:val="11E877D6"/>
    <w:rsid w:val="136DDA49"/>
    <w:rsid w:val="1382956B"/>
    <w:rsid w:val="15A3B880"/>
    <w:rsid w:val="15FCBA37"/>
    <w:rsid w:val="1698E856"/>
    <w:rsid w:val="17000A31"/>
    <w:rsid w:val="18A95306"/>
    <w:rsid w:val="1B428EDF"/>
    <w:rsid w:val="1C0879E0"/>
    <w:rsid w:val="1D1102EB"/>
    <w:rsid w:val="209E1305"/>
    <w:rsid w:val="2120ED07"/>
    <w:rsid w:val="21458717"/>
    <w:rsid w:val="22E6B3DB"/>
    <w:rsid w:val="23614074"/>
    <w:rsid w:val="242116BC"/>
    <w:rsid w:val="2421F78D"/>
    <w:rsid w:val="2446CB7A"/>
    <w:rsid w:val="24C28D9F"/>
    <w:rsid w:val="253A56E4"/>
    <w:rsid w:val="25453567"/>
    <w:rsid w:val="25D9F3CD"/>
    <w:rsid w:val="2600F23F"/>
    <w:rsid w:val="27C449BA"/>
    <w:rsid w:val="27EB9B99"/>
    <w:rsid w:val="28089AE1"/>
    <w:rsid w:val="285740E7"/>
    <w:rsid w:val="28AD8BCF"/>
    <w:rsid w:val="291B01CE"/>
    <w:rsid w:val="29B5EDD2"/>
    <w:rsid w:val="29DC006D"/>
    <w:rsid w:val="29EF8DC8"/>
    <w:rsid w:val="2A3B4EE9"/>
    <w:rsid w:val="2A428A3E"/>
    <w:rsid w:val="2A8E68B9"/>
    <w:rsid w:val="2B660FB8"/>
    <w:rsid w:val="2CE98014"/>
    <w:rsid w:val="2D30B288"/>
    <w:rsid w:val="2D768416"/>
    <w:rsid w:val="2E42C1A9"/>
    <w:rsid w:val="2E49B853"/>
    <w:rsid w:val="2E7CB267"/>
    <w:rsid w:val="2E84EDE9"/>
    <w:rsid w:val="2EA044C9"/>
    <w:rsid w:val="2FAD1D59"/>
    <w:rsid w:val="30A0AB45"/>
    <w:rsid w:val="30A9BDED"/>
    <w:rsid w:val="311A41BC"/>
    <w:rsid w:val="331713C3"/>
    <w:rsid w:val="35401AB5"/>
    <w:rsid w:val="37F11282"/>
    <w:rsid w:val="38303EEF"/>
    <w:rsid w:val="385A4717"/>
    <w:rsid w:val="39C2EC7B"/>
    <w:rsid w:val="3B0BBBAF"/>
    <w:rsid w:val="3D82E178"/>
    <w:rsid w:val="3DDBCE25"/>
    <w:rsid w:val="40860AC1"/>
    <w:rsid w:val="4222B888"/>
    <w:rsid w:val="4272C96C"/>
    <w:rsid w:val="42F3C763"/>
    <w:rsid w:val="432C5662"/>
    <w:rsid w:val="4362C57F"/>
    <w:rsid w:val="43A589CE"/>
    <w:rsid w:val="461ED969"/>
    <w:rsid w:val="46938AC6"/>
    <w:rsid w:val="46A4626F"/>
    <w:rsid w:val="46CEDB0E"/>
    <w:rsid w:val="46DF0B87"/>
    <w:rsid w:val="46ED1F93"/>
    <w:rsid w:val="473A33E1"/>
    <w:rsid w:val="4747AF05"/>
    <w:rsid w:val="4776BA50"/>
    <w:rsid w:val="47ADE6F6"/>
    <w:rsid w:val="47F6A0D6"/>
    <w:rsid w:val="4828A32B"/>
    <w:rsid w:val="4A1E2C8C"/>
    <w:rsid w:val="4B638589"/>
    <w:rsid w:val="4BD8111E"/>
    <w:rsid w:val="4C8ECCFC"/>
    <w:rsid w:val="4D3B68E3"/>
    <w:rsid w:val="4D9BB7FF"/>
    <w:rsid w:val="4FD83F64"/>
    <w:rsid w:val="502B46EC"/>
    <w:rsid w:val="509E341C"/>
    <w:rsid w:val="5173DE46"/>
    <w:rsid w:val="518D9C77"/>
    <w:rsid w:val="525429EF"/>
    <w:rsid w:val="53FF388C"/>
    <w:rsid w:val="550D33B7"/>
    <w:rsid w:val="552DC03E"/>
    <w:rsid w:val="565561B1"/>
    <w:rsid w:val="572FE788"/>
    <w:rsid w:val="575422BD"/>
    <w:rsid w:val="57E953CE"/>
    <w:rsid w:val="5802FC48"/>
    <w:rsid w:val="5912A09B"/>
    <w:rsid w:val="5B0DED40"/>
    <w:rsid w:val="5B4283F7"/>
    <w:rsid w:val="5B773442"/>
    <w:rsid w:val="5C7A0EE1"/>
    <w:rsid w:val="5CB87CEA"/>
    <w:rsid w:val="5CE1EBD7"/>
    <w:rsid w:val="5DA10A3E"/>
    <w:rsid w:val="5DC9AF1A"/>
    <w:rsid w:val="5F03F395"/>
    <w:rsid w:val="6022C72E"/>
    <w:rsid w:val="6063A28C"/>
    <w:rsid w:val="60D34C7F"/>
    <w:rsid w:val="613E4AD9"/>
    <w:rsid w:val="61FA5BCC"/>
    <w:rsid w:val="625B899F"/>
    <w:rsid w:val="6300E0CE"/>
    <w:rsid w:val="634987E5"/>
    <w:rsid w:val="640098C4"/>
    <w:rsid w:val="640D049A"/>
    <w:rsid w:val="6412E272"/>
    <w:rsid w:val="64406B67"/>
    <w:rsid w:val="645054DF"/>
    <w:rsid w:val="64C4722E"/>
    <w:rsid w:val="64CAA611"/>
    <w:rsid w:val="662F7DA7"/>
    <w:rsid w:val="663E6B89"/>
    <w:rsid w:val="6651158D"/>
    <w:rsid w:val="666C93BC"/>
    <w:rsid w:val="689724A0"/>
    <w:rsid w:val="68A85E72"/>
    <w:rsid w:val="6953A13C"/>
    <w:rsid w:val="6ADCAD23"/>
    <w:rsid w:val="6BA6605E"/>
    <w:rsid w:val="6C7DABE2"/>
    <w:rsid w:val="6C8B729D"/>
    <w:rsid w:val="6CCB14AA"/>
    <w:rsid w:val="6D11D3C2"/>
    <w:rsid w:val="6DB342A2"/>
    <w:rsid w:val="6FA8156B"/>
    <w:rsid w:val="6FA880CE"/>
    <w:rsid w:val="6FC822AB"/>
    <w:rsid w:val="70427D5E"/>
    <w:rsid w:val="70494D7E"/>
    <w:rsid w:val="719E01DC"/>
    <w:rsid w:val="71C5B0F2"/>
    <w:rsid w:val="723AEFD3"/>
    <w:rsid w:val="72E3074F"/>
    <w:rsid w:val="737BA65F"/>
    <w:rsid w:val="738650FF"/>
    <w:rsid w:val="74753E3A"/>
    <w:rsid w:val="74CD01F9"/>
    <w:rsid w:val="754534F4"/>
    <w:rsid w:val="758EB735"/>
    <w:rsid w:val="766CBD01"/>
    <w:rsid w:val="76E0CFA0"/>
    <w:rsid w:val="777FF481"/>
    <w:rsid w:val="77EDD309"/>
    <w:rsid w:val="78AB8A57"/>
    <w:rsid w:val="796D56F2"/>
    <w:rsid w:val="7A1E8235"/>
    <w:rsid w:val="7A4258D3"/>
    <w:rsid w:val="7A773345"/>
    <w:rsid w:val="7AD67075"/>
    <w:rsid w:val="7B2C295F"/>
    <w:rsid w:val="7C3248A2"/>
    <w:rsid w:val="7C428106"/>
    <w:rsid w:val="7C7F1CBF"/>
    <w:rsid w:val="7D2EA6DA"/>
    <w:rsid w:val="7DA704AE"/>
    <w:rsid w:val="7DDDF987"/>
    <w:rsid w:val="7E334742"/>
    <w:rsid w:val="7E45368E"/>
    <w:rsid w:val="7F00314A"/>
    <w:rsid w:val="7F2CE8AC"/>
    <w:rsid w:val="7F8E235A"/>
    <w:rsid w:val="7FA31E61"/>
    <w:rsid w:val="7FF63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5823B"/>
  <w15:chartTrackingRefBased/>
  <w15:docId w15:val="{5141EFF1-E64B-4F52-9FE9-A273503F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Lynn Wendt</dc:creator>
  <cp:keywords/>
  <dc:description/>
  <cp:lastModifiedBy>Jessica Lynn Wendt</cp:lastModifiedBy>
  <cp:revision>2</cp:revision>
  <dcterms:created xsi:type="dcterms:W3CDTF">2026-03-05T18:48:00Z</dcterms:created>
  <dcterms:modified xsi:type="dcterms:W3CDTF">2026-03-05T18:48:00Z</dcterms:modified>
</cp:coreProperties>
</file>